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ISTITUTO SUPERIORE LICEO  DI  FAENZA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Artistico, Classico, Linguistico, Scientifico, Scientifico Scienze Applicate, Scienze Umane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Codice meccanografico RAIS009006  –  Codice fiscale 90032490394  -- Distretto scolastico n. 41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Sede Centrale e Indirizzo Scientifico: Via S. Maria deIl’Angelo, 48 -- 48018 Faenza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Tel. Segreteria 0546/21740  --   Fax 0546/25288 -- Tel. Presidenza 0546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6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28652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Posta elettronica certificata: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rais009006@pec.istruzione.it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Sede Indirizzo Classico: Via S. Maria dell’Angelo, 1 -- 48018 Faenza  --  Tel. e Fax 0546/23849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Sede Indirizzi Linguistico e Socio-psic-ped.: Via Pascoli, 4 -- 48018 Faenza  --  Tel. e Fax 0546/662611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Sede Indirizzo Artistico e Scienze Umane: Corso Baccarini, 17 -- 48018 Faenza  --  Tel. e Fax 0546/21091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Circ. n. 113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Faenza, 13 novembre 2013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70" w:leader="none"/>
        </w:tabs>
        <w:spacing w:before="0" w:after="0" w:line="240"/>
        <w:ind w:right="0" w:left="566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AI DOCENTI</w:t>
      </w:r>
    </w:p>
    <w:p>
      <w:pPr>
        <w:tabs>
          <w:tab w:val="left" w:pos="5670" w:leader="none"/>
        </w:tabs>
        <w:spacing w:before="0" w:after="0" w:line="240"/>
        <w:ind w:right="0" w:left="566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AGLI STUDENTI </w:t>
      </w:r>
    </w:p>
    <w:p>
      <w:pPr>
        <w:tabs>
          <w:tab w:val="left" w:pos="5670" w:leader="none"/>
        </w:tabs>
        <w:spacing w:before="0" w:after="0" w:line="240"/>
        <w:ind w:right="0" w:left="5664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 per loro tramite</w:t>
      </w:r>
    </w:p>
    <w:p>
      <w:pPr>
        <w:tabs>
          <w:tab w:val="left" w:pos="5670" w:leader="none"/>
        </w:tabs>
        <w:spacing w:before="0" w:after="0" w:line="240"/>
        <w:ind w:right="0" w:left="566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ALLE FAMIGLIE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ALBO QUATTRO SEDI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 xml:space="preserve">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AL SITO INTERNET</w:t>
      </w:r>
    </w:p>
    <w:p>
      <w:pPr>
        <w:tabs>
          <w:tab w:val="left" w:pos="5103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103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70" w:leader="none"/>
        </w:tabs>
        <w:spacing w:before="0" w:after="0" w:line="240"/>
        <w:ind w:right="0" w:left="1418" w:hanging="1418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OGGETTO: Istruzioni per certificazione ECDL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L’Istituto Superiore Liceo di Faenza è accreditato come Test Center da AICA per fornire Skills Card ed erogare esami ECDL Core.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partire dalla data odierna chi vuole usufruire del servizio dovrà farne richiesta seguendo le istruzioni sotto riportate.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240" w:line="276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ab/>
        <w:t xml:space="preserve">Skills Card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La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Skills Card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va acquistata e attivata prima del primo esame. 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Una volta effettuato il versamento per l’acquisto della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Skills-Card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questa va attivata presentandosi al responsabile ECDL del Liceo (prof. Seganti Alessio) con copia del versamento e un documento di identità negli orari concordati e comunicati sul sito internet del Liceo.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  <w:t xml:space="preserve">Esami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La data degli esami verrà comunicata con anticipo sul sito web del Liceo (due sessioni al mese durante l’anno scolastico).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Ogni esame va prenotato almeno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7 giorni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prima inviando una mail all’indirizzo ecdl.liceo.faenza@gmail.com. Entro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 giorni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dalla data dell’esame occorre presentare la ricevuta del pagamento (sempre all’indirizzo e-mail sopra riportato o personalmente al responsabile del test center).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 xml:space="preserve">Modalità per il versamento: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tabs>
          <w:tab w:val="left" w:pos="851" w:leader="none"/>
          <w:tab w:val="center" w:pos="1134" w:leader="none"/>
        </w:tabs>
        <w:spacing w:before="0" w:after="0" w:line="276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Presso qualsiasi sportello della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“Cassa di Risparmio di Ravenna S.p.A.”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Il versamento dovrà essere eseguito da persona maggiorenne, munito di carta di identità e codice fiscale, e dovrà essere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specificata la causale del versamento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(Acquisto Skills Card ECDL Core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oppure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Iscrizione Esame ECDL Core, etc).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36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Nota per la Filiale:  Ente 818 – Esente da imposta di bollo.</w:t>
      </w:r>
    </w:p>
    <w:p>
      <w:pPr>
        <w:numPr>
          <w:ilvl w:val="0"/>
          <w:numId w:val="21"/>
        </w:numPr>
        <w:tabs>
          <w:tab w:val="left" w:pos="851" w:leader="none"/>
          <w:tab w:val="center" w:pos="1134" w:leader="none"/>
        </w:tabs>
        <w:spacing w:before="0" w:after="0" w:line="276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Tramite bonifico bancario indicando le seguenti coordinate bancarie relative al conto di tesoreria intestato allo scrivente Istituto Scolastico, acceso presso la Cassa di Risparmio di Ravenna S.p.A.: 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  <w:tab/>
        <w:tab/>
        <w:tab/>
        <w:t xml:space="preserve">IT 98 U 06270 13199 T20990000818.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426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Anche in questo caso, occorre specificare la causale del versamento.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Tariffe</w:t>
      </w:r>
    </w:p>
    <w:p>
      <w:pPr>
        <w:tabs>
          <w:tab w:val="left" w:pos="851" w:leader="none"/>
          <w:tab w:val="center" w:pos="1134" w:leader="none"/>
        </w:tabs>
        <w:spacing w:before="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Skills Card ECDL Core</w:t>
        <w:tab/>
        <w:tab/>
        <w:t xml:space="preserve">€ 45,00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Esame ECDL Core</w:t>
        <w:tab/>
        <w:tab/>
        <w:tab/>
        <w:t xml:space="preserve">€ 12,00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E-Book Skills-On-Line Aula 01</w:t>
        <w:tab/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Annuale</w:t>
        <w:tab/>
        <w:tab/>
        <w:tab/>
        <w:t xml:space="preserve">€ 30,00 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Biennale</w:t>
        <w:tab/>
        <w:tab/>
        <w:tab/>
        <w:t xml:space="preserve">€ 40,00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Triennale</w:t>
        <w:tab/>
        <w:tab/>
        <w:tab/>
        <w:t xml:space="preserve">€ 52,00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Lezioni Frontali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1 corso di 6 (sei) ore</w:t>
        <w:tab/>
        <w:t xml:space="preserve">            € 25,00</w:t>
      </w:r>
    </w:p>
    <w:p>
      <w:pPr>
        <w:tabs>
          <w:tab w:val="left" w:pos="851" w:leader="none"/>
          <w:tab w:val="center" w:pos="1134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(minimo 12 iscritti)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</w:p>
    <w:p>
      <w:pPr>
        <w:spacing w:before="0" w:after="120" w:line="240"/>
        <w:ind w:right="0" w:left="0" w:firstLine="708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>
      <w:pPr>
        <w:tabs>
          <w:tab w:val="left" w:pos="851" w:leader="none"/>
          <w:tab w:val="center" w:pos="680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IL DIRIGENTE SCOLASTICO</w:t>
      </w: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ab/>
        <w:t xml:space="preserve">                                                                                   Prof. Luigi Neri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ais009006@pec.istruzione.it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